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3943" w14:textId="4BE17463" w:rsidR="00372976" w:rsidRPr="00707CEC" w:rsidRDefault="00A74EB1" w:rsidP="009371DA">
      <w:pPr>
        <w:spacing w:line="256" w:lineRule="auto"/>
        <w:jc w:val="both"/>
        <w:rPr>
          <w:sz w:val="16"/>
          <w:szCs w:val="16"/>
          <w:highlight w:val="yellow"/>
          <w:lang w:eastAsia="en-US"/>
        </w:rPr>
      </w:pPr>
      <w:r w:rsidRPr="00707CEC">
        <w:rPr>
          <w:sz w:val="16"/>
          <w:szCs w:val="16"/>
          <w:lang w:eastAsia="en-US"/>
        </w:rPr>
        <w:t xml:space="preserve">Организатор торгов - финансовый управляющий </w:t>
      </w:r>
      <w:r w:rsidR="00707CEC" w:rsidRPr="00707CEC">
        <w:rPr>
          <w:sz w:val="16"/>
          <w:szCs w:val="16"/>
        </w:rPr>
        <w:t>ИП Бородул</w:t>
      </w:r>
      <w:r w:rsidR="00707CEC">
        <w:rPr>
          <w:sz w:val="16"/>
          <w:szCs w:val="16"/>
        </w:rPr>
        <w:t>и</w:t>
      </w:r>
      <w:r w:rsidR="00707CEC" w:rsidRPr="00707CEC">
        <w:rPr>
          <w:sz w:val="16"/>
          <w:szCs w:val="16"/>
        </w:rPr>
        <w:t xml:space="preserve"> Серге</w:t>
      </w:r>
      <w:r w:rsidR="00707CEC">
        <w:rPr>
          <w:sz w:val="16"/>
          <w:szCs w:val="16"/>
        </w:rPr>
        <w:t>я</w:t>
      </w:r>
      <w:r w:rsidR="00707CEC" w:rsidRPr="00707CEC">
        <w:rPr>
          <w:sz w:val="16"/>
          <w:szCs w:val="16"/>
        </w:rPr>
        <w:t xml:space="preserve"> Владимирович</w:t>
      </w:r>
      <w:r w:rsidR="00707CEC">
        <w:rPr>
          <w:sz w:val="16"/>
          <w:szCs w:val="16"/>
        </w:rPr>
        <w:t>а</w:t>
      </w:r>
      <w:r w:rsidR="00707CEC" w:rsidRPr="00707CEC">
        <w:rPr>
          <w:sz w:val="16"/>
          <w:szCs w:val="16"/>
        </w:rPr>
        <w:t xml:space="preserve">  (дата рождения: 01.02.1989, место рождения: г. Казань, СНИЛС 128-946-711 01, ИНН 165812194286, ОГРНИП 319169000133686, регистрация по месту жительства: 420137, Республика Татарстан, ул. Адоратского, 38, кв. 57</w:t>
      </w:r>
      <w:r w:rsidR="00707CEC">
        <w:rPr>
          <w:sz w:val="16"/>
          <w:szCs w:val="16"/>
        </w:rPr>
        <w:t xml:space="preserve">, признан несостоятельным (банкротом) решением Арбитражного суда </w:t>
      </w:r>
      <w:r w:rsidR="00707CEC" w:rsidRPr="00707CEC">
        <w:rPr>
          <w:sz w:val="16"/>
          <w:szCs w:val="16"/>
        </w:rPr>
        <w:t xml:space="preserve">РТ от </w:t>
      </w:r>
      <w:r w:rsidR="003F2197" w:rsidRPr="003F2197">
        <w:rPr>
          <w:sz w:val="16"/>
          <w:szCs w:val="16"/>
        </w:rPr>
        <w:t>13.03.2025г. по делу № А65-24750/2024</w:t>
      </w:r>
      <w:r w:rsidR="00707CEC" w:rsidRPr="00707CEC">
        <w:rPr>
          <w:sz w:val="16"/>
          <w:szCs w:val="16"/>
        </w:rPr>
        <w:t xml:space="preserve">) </w:t>
      </w:r>
      <w:r w:rsidR="00707CEC" w:rsidRPr="00707CEC">
        <w:rPr>
          <w:sz w:val="16"/>
          <w:szCs w:val="16"/>
          <w:lang w:eastAsia="en-US"/>
        </w:rPr>
        <w:t>Шакиров И.М.</w:t>
      </w:r>
      <w:r w:rsidRPr="00707CEC">
        <w:rPr>
          <w:sz w:val="16"/>
          <w:szCs w:val="16"/>
          <w:lang w:eastAsia="en-US"/>
        </w:rPr>
        <w:t xml:space="preserve">  </w:t>
      </w:r>
      <w:r w:rsidRPr="00707CEC">
        <w:rPr>
          <w:sz w:val="16"/>
          <w:szCs w:val="16"/>
          <w:shd w:val="clear" w:color="auto" w:fill="FFFFFF"/>
          <w:lang w:eastAsia="en-US"/>
        </w:rPr>
        <w:t>(</w:t>
      </w:r>
      <w:r w:rsidR="00707CEC" w:rsidRPr="00707CEC">
        <w:rPr>
          <w:sz w:val="16"/>
          <w:szCs w:val="16"/>
        </w:rPr>
        <w:t>ИНН 166102629030, СНИЛС 056-153-761 58, адрес: 420030, г. Казань, а/я 68) - член Союза "СРО АУ СЗ" (ОГРН 1027809209471, ИНН 7825489593, адрес: 191015, г. Санкт-Петербург, Санкт-Петербург, Шпалерная, 51, литер А, помещение 2-Н, №</w:t>
      </w:r>
      <w:r w:rsidR="00707CEC" w:rsidRPr="00614DBA">
        <w:rPr>
          <w:sz w:val="16"/>
          <w:szCs w:val="16"/>
        </w:rPr>
        <w:t>245</w:t>
      </w:r>
      <w:r w:rsidRPr="00614DBA">
        <w:rPr>
          <w:sz w:val="16"/>
          <w:szCs w:val="16"/>
          <w:shd w:val="clear" w:color="auto" w:fill="FFFFFF"/>
          <w:lang w:eastAsia="en-US"/>
        </w:rPr>
        <w:t>)</w:t>
      </w:r>
      <w:r w:rsidRPr="00614DBA">
        <w:rPr>
          <w:sz w:val="16"/>
          <w:szCs w:val="16"/>
          <w:lang w:eastAsia="en-US"/>
        </w:rPr>
        <w:t xml:space="preserve"> </w:t>
      </w:r>
      <w:r w:rsidRPr="00614DBA">
        <w:rPr>
          <w:sz w:val="16"/>
          <w:szCs w:val="16"/>
          <w:shd w:val="clear" w:color="auto" w:fill="FFFFFF"/>
          <w:lang w:eastAsia="en-US"/>
        </w:rPr>
        <w:t xml:space="preserve">сообщает о проведении </w:t>
      </w:r>
      <w:r w:rsidR="00D42561" w:rsidRPr="00614DBA">
        <w:rPr>
          <w:sz w:val="16"/>
          <w:szCs w:val="16"/>
          <w:shd w:val="clear" w:color="auto" w:fill="FFFFFF"/>
          <w:lang w:eastAsia="en-US"/>
        </w:rPr>
        <w:t xml:space="preserve"> </w:t>
      </w:r>
      <w:r w:rsidR="00707CEC" w:rsidRPr="00614DBA">
        <w:rPr>
          <w:b/>
          <w:bCs/>
          <w:sz w:val="16"/>
          <w:szCs w:val="16"/>
          <w:shd w:val="clear" w:color="auto" w:fill="FFFFFF"/>
          <w:lang w:eastAsia="en-US"/>
        </w:rPr>
        <w:t>15</w:t>
      </w:r>
      <w:r w:rsidR="00204E53" w:rsidRPr="00614DBA">
        <w:rPr>
          <w:b/>
          <w:bCs/>
          <w:sz w:val="16"/>
          <w:szCs w:val="16"/>
          <w:shd w:val="clear" w:color="auto" w:fill="FFFFFF"/>
          <w:lang w:eastAsia="en-US"/>
        </w:rPr>
        <w:t>.</w:t>
      </w:r>
      <w:r w:rsidR="00204E53" w:rsidRPr="00614DBA">
        <w:rPr>
          <w:b/>
          <w:bCs/>
          <w:sz w:val="16"/>
          <w:szCs w:val="16"/>
          <w:lang w:eastAsia="en-US"/>
        </w:rPr>
        <w:t>0</w:t>
      </w:r>
      <w:r w:rsidR="00707CEC" w:rsidRPr="00614DBA">
        <w:rPr>
          <w:b/>
          <w:bCs/>
          <w:sz w:val="16"/>
          <w:szCs w:val="16"/>
          <w:lang w:eastAsia="en-US"/>
        </w:rPr>
        <w:t>9</w:t>
      </w:r>
      <w:r w:rsidR="00D42561" w:rsidRPr="00614DBA">
        <w:rPr>
          <w:b/>
          <w:bCs/>
          <w:sz w:val="16"/>
          <w:szCs w:val="16"/>
          <w:lang w:eastAsia="en-US"/>
        </w:rPr>
        <w:t>.202</w:t>
      </w:r>
      <w:r w:rsidR="00204E53" w:rsidRPr="00614DBA">
        <w:rPr>
          <w:b/>
          <w:bCs/>
          <w:sz w:val="16"/>
          <w:szCs w:val="16"/>
          <w:lang w:eastAsia="en-US"/>
        </w:rPr>
        <w:t>5</w:t>
      </w:r>
      <w:r w:rsidR="00D42561" w:rsidRPr="00614DBA">
        <w:rPr>
          <w:b/>
          <w:bCs/>
          <w:sz w:val="16"/>
          <w:szCs w:val="16"/>
          <w:lang w:eastAsia="en-US"/>
        </w:rPr>
        <w:t xml:space="preserve"> г. в </w:t>
      </w:r>
      <w:r w:rsidR="00F327E2" w:rsidRPr="00614DBA">
        <w:rPr>
          <w:b/>
          <w:bCs/>
          <w:sz w:val="16"/>
          <w:szCs w:val="16"/>
          <w:lang w:eastAsia="en-US"/>
        </w:rPr>
        <w:t>11</w:t>
      </w:r>
      <w:r w:rsidRPr="00614DBA">
        <w:rPr>
          <w:b/>
          <w:bCs/>
          <w:sz w:val="16"/>
          <w:szCs w:val="16"/>
          <w:lang w:eastAsia="en-US"/>
        </w:rPr>
        <w:t>:00 ч.</w:t>
      </w:r>
      <w:r w:rsidRPr="00614DBA">
        <w:rPr>
          <w:sz w:val="16"/>
          <w:szCs w:val="16"/>
          <w:lang w:eastAsia="en-US"/>
        </w:rPr>
        <w:t xml:space="preserve"> на электронной площадке: www.</w:t>
      </w:r>
      <w:r w:rsidRPr="00614DBA">
        <w:rPr>
          <w:sz w:val="16"/>
          <w:szCs w:val="16"/>
          <w:lang w:val="en-US" w:eastAsia="en-US"/>
        </w:rPr>
        <w:t>nistp</w:t>
      </w:r>
      <w:r w:rsidRPr="00614DBA">
        <w:rPr>
          <w:sz w:val="16"/>
          <w:szCs w:val="16"/>
          <w:lang w:eastAsia="en-US"/>
        </w:rPr>
        <w:t xml:space="preserve">.ru открытых торгов в форме аукциона с открытой формой подачи предложения о цене по продаже имущества </w:t>
      </w:r>
      <w:r w:rsidR="00707CEC" w:rsidRPr="00614DBA">
        <w:rPr>
          <w:sz w:val="16"/>
          <w:szCs w:val="16"/>
        </w:rPr>
        <w:t>ИП Бородули Сергея Владимировича</w:t>
      </w:r>
      <w:r w:rsidR="00550D07" w:rsidRPr="00614DBA">
        <w:rPr>
          <w:sz w:val="16"/>
          <w:szCs w:val="16"/>
          <w:shd w:val="clear" w:color="auto" w:fill="FFFFFF"/>
          <w:lang w:eastAsia="en-US"/>
        </w:rPr>
        <w:t>:</w:t>
      </w:r>
    </w:p>
    <w:p w14:paraId="05F0770E" w14:textId="77777777" w:rsidR="00137C36" w:rsidRDefault="00A74EB1" w:rsidP="00D53BD6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Лот №1</w:t>
      </w:r>
      <w:r w:rsidRPr="00137C36">
        <w:rPr>
          <w:rStyle w:val="apple-converted-space"/>
          <w:rFonts w:ascii="Times New Roman" w:hAnsi="Times New Roman" w:cs="Times New Roman"/>
          <w:b/>
          <w:bCs/>
          <w:sz w:val="16"/>
          <w:szCs w:val="16"/>
          <w:lang w:eastAsia="en-US"/>
        </w:rPr>
        <w:t> </w:t>
      </w:r>
      <w:r w:rsidR="004B562B" w:rsidRPr="00137C36">
        <w:rPr>
          <w:rStyle w:val="apple-converted-space"/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– </w:t>
      </w:r>
      <w:r w:rsidR="00D53BD6" w:rsidRPr="00137C36">
        <w:rPr>
          <w:rFonts w:ascii="Times New Roman" w:hAnsi="Times New Roman" w:cs="Times New Roman"/>
          <w:sz w:val="16"/>
          <w:szCs w:val="16"/>
        </w:rPr>
        <w:t xml:space="preserve"> </w:t>
      </w:r>
      <w:r w:rsidR="00137C36" w:rsidRPr="00137C36">
        <w:rPr>
          <w:rFonts w:ascii="Times New Roman" w:hAnsi="Times New Roman" w:cs="Times New Roman"/>
          <w:sz w:val="16"/>
          <w:szCs w:val="16"/>
        </w:rPr>
        <w:t xml:space="preserve">Доля в размере 100% номинальной стоимостью 10 000 руб. в уставном капитале Общества с ограниченной ответственностью «АЛЬЯНС» ИНН 1657267852,  начальная цена  </w:t>
      </w:r>
      <w:r w:rsidR="00137C36" w:rsidRPr="00137C36">
        <w:rPr>
          <w:rFonts w:ascii="Times New Roman" w:hAnsi="Times New Roman" w:cs="Times New Roman"/>
          <w:b/>
          <w:bCs/>
          <w:sz w:val="16"/>
          <w:szCs w:val="16"/>
        </w:rPr>
        <w:t>4 723 000 рублей.</w:t>
      </w:r>
    </w:p>
    <w:p w14:paraId="7EA746E9" w14:textId="0BD953E1" w:rsidR="00A74EB1" w:rsidRPr="000934B9" w:rsidRDefault="00A74EB1" w:rsidP="00D53BD6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137C36">
        <w:rPr>
          <w:rFonts w:ascii="Times New Roman" w:hAnsi="Times New Roman" w:cs="Times New Roman"/>
          <w:sz w:val="16"/>
          <w:szCs w:val="16"/>
          <w:lang w:eastAsia="en-US"/>
        </w:rPr>
        <w:t>Подробное описание лот</w:t>
      </w:r>
      <w:r w:rsidR="00B9248E" w:rsidRPr="00137C36">
        <w:rPr>
          <w:rFonts w:ascii="Times New Roman" w:hAnsi="Times New Roman" w:cs="Times New Roman"/>
          <w:sz w:val="16"/>
          <w:szCs w:val="16"/>
          <w:lang w:eastAsia="en-US"/>
        </w:rPr>
        <w:t>а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, состав лот</w:t>
      </w:r>
      <w:r w:rsidR="00B9248E" w:rsidRPr="00137C36">
        <w:rPr>
          <w:rFonts w:ascii="Times New Roman" w:hAnsi="Times New Roman" w:cs="Times New Roman"/>
          <w:sz w:val="16"/>
          <w:szCs w:val="16"/>
          <w:lang w:eastAsia="en-US"/>
        </w:rPr>
        <w:t>а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 будут размещены на электронной площадке: www.</w:t>
      </w:r>
      <w:r w:rsidRPr="00137C3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.ru. Торги проводятся в электронной форме. Шаг торгов - </w:t>
      </w:r>
      <w:r w:rsidR="00197AD5" w:rsidRPr="00137C36">
        <w:rPr>
          <w:rFonts w:ascii="Times New Roman" w:hAnsi="Times New Roman" w:cs="Times New Roman"/>
          <w:sz w:val="16"/>
          <w:szCs w:val="16"/>
          <w:lang w:eastAsia="en-US"/>
        </w:rPr>
        <w:t>5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% от начальной цены лота, задаток - </w:t>
      </w:r>
      <w:r w:rsidR="005247B4" w:rsidRPr="00137C36">
        <w:rPr>
          <w:rFonts w:ascii="Times New Roman" w:hAnsi="Times New Roman" w:cs="Times New Roman"/>
          <w:sz w:val="16"/>
          <w:szCs w:val="16"/>
          <w:lang w:eastAsia="en-US"/>
        </w:rPr>
        <w:t>2</w:t>
      </w:r>
      <w:r w:rsidR="008E79D9" w:rsidRPr="00137C36">
        <w:rPr>
          <w:rFonts w:ascii="Times New Roman" w:hAnsi="Times New Roman" w:cs="Times New Roman"/>
          <w:sz w:val="16"/>
          <w:szCs w:val="16"/>
          <w:lang w:eastAsia="en-US"/>
        </w:rPr>
        <w:t>0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% от начальной цены продажи лота. Заявки на участие подаются на сайте в сети интернет по адресу: www.</w:t>
      </w:r>
      <w:r w:rsidRPr="00137C3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.ru. Заявки принимаются и задаток должен быть зачислен на счет организатора торгов 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с 00:00 ч.</w:t>
      </w:r>
      <w:r w:rsidR="008B4ECB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 </w:t>
      </w:r>
      <w:r w:rsidR="00707CEC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04</w:t>
      </w:r>
      <w:r w:rsidR="00D42561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</w:t>
      </w:r>
      <w:r w:rsidR="00177613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</w:t>
      </w:r>
      <w:r w:rsidR="00707CEC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8</w:t>
      </w:r>
      <w:r w:rsidR="00D42561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.202</w:t>
      </w:r>
      <w:r w:rsidR="00177613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5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г. до 00:00 ч. </w:t>
      </w:r>
      <w:r w:rsidR="00707CEC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09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</w:t>
      </w:r>
      <w:r w:rsidR="00177613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</w:t>
      </w:r>
      <w:r w:rsidR="00707CEC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9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.20</w:t>
      </w:r>
      <w:r w:rsidR="00373681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2</w:t>
      </w:r>
      <w:r w:rsidR="00177613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5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г.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="00ED33E5"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К участию в торгах допускаются лица, своевременно и в соответствии с действующим законодательством подавшие заявку на участие в торгах. Заявки на участие и предложения о цене подаются в электронной форме и должны содержать: наименование, организационно-правовую форму, место нахождения, почтовый адрес (для юридического лица) заявителя; Ф.И.О., паспортные данные, сведения о месте жительства (для физического лица) заявителя; номер контактного телефона, адрес электронной почты заявителя, сведения о наличии или об отсутствии заинтересованности заявителя по отношению к должнику, кредиторам, арбитражному управляющему и о характере этой заинтересованности, сведения об участии в капитале заявителя арбитражного управляющего, а также сведения о заявителе, саморегулируемой организации арбитражных управляющих, членом или руководителем которой является арбитражный управляющий. 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Задатки вносятся на спецсчет </w:t>
      </w:r>
      <w:r w:rsidR="00137C36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Бородули Сергея Владимировича № 40817810721025000171 в ПАО «АКИБАНК» к/с 30101810622029205933 БИК 049205933</w:t>
      </w:r>
      <w:r w:rsidR="008E79D9"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</w:t>
      </w:r>
      <w:r w:rsidR="008E79D9"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Назначение платежа: «Задаток за участие в торгах лот №</w:t>
      </w:r>
      <w:r w:rsidR="00370FD2" w:rsidRPr="00137C36">
        <w:rPr>
          <w:rFonts w:ascii="Times New Roman" w:hAnsi="Times New Roman" w:cs="Times New Roman"/>
          <w:sz w:val="16"/>
          <w:szCs w:val="16"/>
          <w:lang w:eastAsia="en-US"/>
        </w:rPr>
        <w:t>__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». Оплата задатков третьими лицами не допускается. Победитель торгов - лицо, предложившее наибольшую цену за лот. </w:t>
      </w:r>
      <w:r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Результаты торгов подводятся на электронной торговой площадке по адресу: 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www.</w:t>
      </w:r>
      <w:r w:rsidRPr="00137C3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.ru</w:t>
      </w:r>
      <w:r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, </w:t>
      </w:r>
      <w:r w:rsidR="00707CEC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15</w:t>
      </w:r>
      <w:r w:rsidR="00E60D44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.</w:t>
      </w:r>
      <w:r w:rsidR="00AA4A05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0</w:t>
      </w:r>
      <w:r w:rsidR="00707CEC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9</w:t>
      </w:r>
      <w:r w:rsidR="00E60D44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.202</w:t>
      </w:r>
      <w:r w:rsidR="00AA4A05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5</w:t>
      </w:r>
      <w:r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г., в 1</w:t>
      </w:r>
      <w:r w:rsidR="00F327E2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2</w:t>
      </w:r>
      <w:r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:00ч.</w:t>
      </w:r>
      <w:r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 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С проектом договора купли-продажи, соглашения о задатке, характеристиками имущества можно ознакомиться на сайтах в сети интернет по адресам: www.</w:t>
      </w:r>
      <w:r w:rsidRPr="00137C3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.ru, www.fedresurs.ru. Дополнительная информация</w:t>
      </w:r>
      <w:r w:rsidR="00D42C3A"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, запись </w:t>
      </w:r>
      <w:r w:rsidR="00695F3F"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на ознакомление 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>по лот</w:t>
      </w:r>
      <w:r w:rsidR="00B9248E" w:rsidRPr="00137C36">
        <w:rPr>
          <w:rFonts w:ascii="Times New Roman" w:hAnsi="Times New Roman" w:cs="Times New Roman"/>
          <w:sz w:val="16"/>
          <w:szCs w:val="16"/>
          <w:lang w:eastAsia="en-US"/>
        </w:rPr>
        <w:t>у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 по тел.: </w:t>
      </w:r>
      <w:r w:rsidR="00C32D16" w:rsidRPr="00137C36">
        <w:rPr>
          <w:rFonts w:ascii="Times New Roman" w:hAnsi="Times New Roman" w:cs="Times New Roman"/>
          <w:sz w:val="16"/>
          <w:szCs w:val="16"/>
          <w:lang w:eastAsia="en-US"/>
        </w:rPr>
        <w:t>8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(843)520-64-63, эл.адрес: </w:t>
      </w:r>
      <w:hyperlink r:id="rId5" w:history="1"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b</w:t>
        </w:r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eastAsia="en-US"/>
          </w:rPr>
          <w:t>.</w:t>
        </w:r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pravo</w:t>
        </w:r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eastAsia="en-US"/>
          </w:rPr>
          <w:t>@</w:t>
        </w:r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bk</w:t>
        </w:r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eastAsia="en-US"/>
          </w:rPr>
          <w:t>.</w:t>
        </w:r>
        <w:r w:rsidR="00137C36" w:rsidRPr="00137C3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ru</w:t>
        </w:r>
      </w:hyperlink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. Почтовый адрес: </w:t>
      </w:r>
      <w:r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420030, г.Казань, а/я </w:t>
      </w:r>
      <w:r w:rsidR="00137C36"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>6</w:t>
      </w:r>
      <w:r w:rsidR="00E60D44"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>8</w:t>
      </w:r>
      <w:r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. 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По итогам торгов составляется протокол, и в течение 5 дней с даты его подписания </w:t>
      </w:r>
      <w:r w:rsidR="00C94832" w:rsidRPr="00137C36">
        <w:rPr>
          <w:rFonts w:ascii="Times New Roman" w:hAnsi="Times New Roman" w:cs="Times New Roman"/>
          <w:sz w:val="16"/>
          <w:szCs w:val="16"/>
          <w:lang w:eastAsia="en-US"/>
        </w:rPr>
        <w:t>финансовый</w:t>
      </w:r>
      <w:r w:rsidRPr="00137C36">
        <w:rPr>
          <w:rFonts w:ascii="Times New Roman" w:hAnsi="Times New Roman" w:cs="Times New Roman"/>
          <w:sz w:val="16"/>
          <w:szCs w:val="16"/>
          <w:lang w:eastAsia="en-US"/>
        </w:rPr>
        <w:t xml:space="preserve"> управляющий направляет победителю торгов предложение заключить договор купли-продажи. Победитель торгов обязан в течение 5 дней с даты получения предложения о заключении договора купли-продажи подписать договор купли-продажи имущества. </w:t>
      </w:r>
      <w:r w:rsidRPr="00137C3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Денежные средства за проданное имущество должны быть перечислены не позднее чем через 30 дней с даты заключения договора купли-продажи</w:t>
      </w:r>
      <w:r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 </w:t>
      </w:r>
      <w:r w:rsidR="00CB2681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на </w:t>
      </w:r>
      <w:r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счет должника</w:t>
      </w:r>
      <w:r w:rsidR="00963BD0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 </w:t>
      </w:r>
      <w:r w:rsidR="00137C36" w:rsidRPr="00137C3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Бородули Сергея Владимировича р/с №40817810321025000063 в ПАО «АКИБАНК» к/с 30101810622029205933, БИК 049205933. </w:t>
      </w:r>
      <w:r w:rsidR="00137C36" w:rsidRPr="00137C3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>Переход права собственности происходит только после полной оплаты. Договор купли-продажи Доли подлежит нотариальному удостоверению. Доля переходит к ее приобретателю с момента нотариального удостоверения Договора купли-продажи Доли. При этом все расходы, связанные с переоформлением доли на Покупателя (в том числе возможные пошлины, нотариальные расходы и пр.), несет Покупатель.</w:t>
      </w:r>
    </w:p>
    <w:p w14:paraId="1199440F" w14:textId="77777777" w:rsidR="004E4119" w:rsidRPr="000934B9" w:rsidRDefault="004E4119"/>
    <w:sectPr w:rsidR="004E4119" w:rsidRPr="0009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BFC"/>
    <w:rsid w:val="000934B9"/>
    <w:rsid w:val="000D361E"/>
    <w:rsid w:val="000D779A"/>
    <w:rsid w:val="00137C36"/>
    <w:rsid w:val="00177613"/>
    <w:rsid w:val="00197AD5"/>
    <w:rsid w:val="001A0FDC"/>
    <w:rsid w:val="001B683D"/>
    <w:rsid w:val="00204E53"/>
    <w:rsid w:val="002305CF"/>
    <w:rsid w:val="00242100"/>
    <w:rsid w:val="002710E3"/>
    <w:rsid w:val="002B2042"/>
    <w:rsid w:val="002E158C"/>
    <w:rsid w:val="00357EDF"/>
    <w:rsid w:val="00370FD2"/>
    <w:rsid w:val="00372976"/>
    <w:rsid w:val="00373681"/>
    <w:rsid w:val="003C0388"/>
    <w:rsid w:val="003F2197"/>
    <w:rsid w:val="00475933"/>
    <w:rsid w:val="004B562B"/>
    <w:rsid w:val="004E2315"/>
    <w:rsid w:val="004E4119"/>
    <w:rsid w:val="004F45B8"/>
    <w:rsid w:val="0052239D"/>
    <w:rsid w:val="005247B4"/>
    <w:rsid w:val="00550D07"/>
    <w:rsid w:val="0059008E"/>
    <w:rsid w:val="005A3277"/>
    <w:rsid w:val="005C7FDF"/>
    <w:rsid w:val="00607CFB"/>
    <w:rsid w:val="00614DBA"/>
    <w:rsid w:val="0062215F"/>
    <w:rsid w:val="006627B8"/>
    <w:rsid w:val="00695F3F"/>
    <w:rsid w:val="006F17F8"/>
    <w:rsid w:val="006F32A5"/>
    <w:rsid w:val="00707CEC"/>
    <w:rsid w:val="00724C3B"/>
    <w:rsid w:val="007A6658"/>
    <w:rsid w:val="007B1FF5"/>
    <w:rsid w:val="007C7523"/>
    <w:rsid w:val="007E4B41"/>
    <w:rsid w:val="007F49D4"/>
    <w:rsid w:val="0080078B"/>
    <w:rsid w:val="00807FA9"/>
    <w:rsid w:val="008B4ECB"/>
    <w:rsid w:val="008C64B8"/>
    <w:rsid w:val="008E79D9"/>
    <w:rsid w:val="008F18E5"/>
    <w:rsid w:val="009371DA"/>
    <w:rsid w:val="00963BD0"/>
    <w:rsid w:val="00977213"/>
    <w:rsid w:val="009D0A85"/>
    <w:rsid w:val="009D5884"/>
    <w:rsid w:val="009E7317"/>
    <w:rsid w:val="00A3547F"/>
    <w:rsid w:val="00A74EB1"/>
    <w:rsid w:val="00AA4A05"/>
    <w:rsid w:val="00AB0737"/>
    <w:rsid w:val="00AC41B7"/>
    <w:rsid w:val="00AD6919"/>
    <w:rsid w:val="00AE59DB"/>
    <w:rsid w:val="00B04A85"/>
    <w:rsid w:val="00B33FDC"/>
    <w:rsid w:val="00B52DB2"/>
    <w:rsid w:val="00B619E7"/>
    <w:rsid w:val="00B9248E"/>
    <w:rsid w:val="00BC2935"/>
    <w:rsid w:val="00C32D16"/>
    <w:rsid w:val="00C94832"/>
    <w:rsid w:val="00CB1FBD"/>
    <w:rsid w:val="00CB2681"/>
    <w:rsid w:val="00CC59FE"/>
    <w:rsid w:val="00D42561"/>
    <w:rsid w:val="00D42C3A"/>
    <w:rsid w:val="00D45BFC"/>
    <w:rsid w:val="00D53BD6"/>
    <w:rsid w:val="00DB360E"/>
    <w:rsid w:val="00DD226F"/>
    <w:rsid w:val="00DD4E8D"/>
    <w:rsid w:val="00E60D44"/>
    <w:rsid w:val="00ED33E5"/>
    <w:rsid w:val="00EE5474"/>
    <w:rsid w:val="00F327E2"/>
    <w:rsid w:val="00F5786D"/>
    <w:rsid w:val="00F77177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509A"/>
  <w15:chartTrackingRefBased/>
  <w15:docId w15:val="{578A2DC4-D714-415D-B309-8D5384EA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EB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74E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74EB1"/>
  </w:style>
  <w:style w:type="paragraph" w:customStyle="1" w:styleId="ConsPlusNormal">
    <w:name w:val="ConsPlusNormal"/>
    <w:rsid w:val="00D425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Unresolved Mention"/>
    <w:basedOn w:val="a0"/>
    <w:uiPriority w:val="99"/>
    <w:semiHidden/>
    <w:unhideWhenUsed/>
    <w:rsid w:val="00E6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4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b.pravo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C0D5-20BB-4748-A23E-4706C477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Фадеева</dc:creator>
  <cp:keywords/>
  <dc:description/>
  <cp:lastModifiedBy>Марина Фадеева</cp:lastModifiedBy>
  <cp:revision>28</cp:revision>
  <cp:lastPrinted>2022-04-29T08:12:00Z</cp:lastPrinted>
  <dcterms:created xsi:type="dcterms:W3CDTF">2022-07-11T08:33:00Z</dcterms:created>
  <dcterms:modified xsi:type="dcterms:W3CDTF">2025-07-26T01:35:00Z</dcterms:modified>
</cp:coreProperties>
</file>